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rPr>
          <w:rFonts w:hint="eastAsia" w:ascii="Times New Roman" w:hAnsi="Calibri" w:eastAsia="方正小标宋简体" w:cs="Times New Roman"/>
          <w:bCs/>
          <w:color w:val="000000"/>
          <w:sz w:val="44"/>
          <w:szCs w:val="44"/>
        </w:rPr>
      </w:pPr>
      <w:r>
        <w:rPr>
          <w:rFonts w:hint="eastAsia" w:ascii="Times New Roman" w:hAnsi="Calibri" w:eastAsia="方正小标宋简体" w:cs="Times New Roman"/>
          <w:bCs/>
          <w:color w:val="000000"/>
          <w:sz w:val="44"/>
          <w:szCs w:val="44"/>
        </w:rPr>
        <w:t>安徽医科大学</w:t>
      </w:r>
      <w:r>
        <w:rPr>
          <w:rFonts w:hint="eastAsia" w:ascii="Times New Roman" w:hAnsi="Calibri" w:eastAsia="方正小标宋简体" w:cs="Times New Roman"/>
          <w:bCs/>
          <w:color w:val="000000"/>
          <w:sz w:val="44"/>
          <w:szCs w:val="44"/>
          <w:lang w:val="en-US" w:eastAsia="zh-CN"/>
        </w:rPr>
        <w:t>“亿帆创新创业项目奖学金</w:t>
      </w:r>
      <w:r>
        <w:rPr>
          <w:rFonts w:hint="eastAsia" w:ascii="Times New Roman" w:hAnsi="Calibri" w:eastAsia="方正小标宋简体" w:cs="Times New Roman"/>
          <w:bCs/>
          <w:color w:val="000000"/>
          <w:sz w:val="44"/>
          <w:szCs w:val="44"/>
        </w:rPr>
        <w:t>”</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Times New Roman" w:hAnsi="Calibri" w:eastAsia="方正小标宋简体" w:cs="Times New Roman"/>
          <w:bCs/>
          <w:color w:val="000000"/>
          <w:sz w:val="44"/>
          <w:szCs w:val="44"/>
          <w:lang w:eastAsia="zh-CN"/>
        </w:rPr>
      </w:pPr>
      <w:r>
        <w:rPr>
          <w:rFonts w:hint="eastAsia" w:ascii="Times New Roman" w:hAnsi="Calibri" w:eastAsia="方正小标宋简体" w:cs="Times New Roman"/>
          <w:bCs/>
          <w:color w:val="000000"/>
          <w:sz w:val="44"/>
          <w:szCs w:val="44"/>
        </w:rPr>
        <w:t>评选办</w:t>
      </w:r>
      <w:r>
        <w:rPr>
          <w:rFonts w:hint="eastAsia" w:ascii="Times New Roman" w:hAnsi="Calibri" w:eastAsia="方正小标宋简体" w:cs="Times New Roman"/>
          <w:bCs/>
          <w:color w:val="000000"/>
          <w:sz w:val="44"/>
          <w:szCs w:val="44"/>
        </w:rPr>
        <w:t>法</w:t>
      </w:r>
      <w:r>
        <w:rPr>
          <w:rFonts w:hint="eastAsia" w:ascii="Times New Roman" w:hAnsi="Calibri" w:eastAsia="方正小标宋简体" w:cs="Times New Roman"/>
          <w:bCs/>
          <w:color w:val="000000"/>
          <w:sz w:val="44"/>
          <w:szCs w:val="44"/>
          <w:lang w:eastAsia="zh-CN"/>
        </w:rPr>
        <w:t>（</w:t>
      </w:r>
      <w:r>
        <w:rPr>
          <w:rFonts w:hint="eastAsia" w:ascii="Times New Roman" w:hAnsi="Calibri" w:eastAsia="方正小标宋简体" w:cs="Times New Roman"/>
          <w:bCs/>
          <w:color w:val="000000"/>
          <w:sz w:val="44"/>
          <w:szCs w:val="44"/>
          <w:lang w:val="en-US" w:eastAsia="zh-CN"/>
        </w:rPr>
        <w:t>试行</w:t>
      </w:r>
      <w:r>
        <w:rPr>
          <w:rFonts w:hint="eastAsia" w:ascii="Times New Roman" w:hAnsi="Calibri" w:eastAsia="方正小标宋简体" w:cs="Times New Roman"/>
          <w:bCs/>
          <w:color w:val="000000"/>
          <w:sz w:val="44"/>
          <w:szCs w:val="44"/>
          <w:lang w:eastAsia="zh-CN"/>
        </w:rPr>
        <w:t>）</w:t>
      </w:r>
    </w:p>
    <w:p>
      <w:pPr>
        <w:keepNext w:val="0"/>
        <w:keepLines w:val="0"/>
        <w:pageBreakBefore w:val="0"/>
        <w:kinsoku/>
        <w:wordWrap/>
        <w:overflowPunct/>
        <w:topLinePunct w:val="0"/>
        <w:autoSpaceDE/>
        <w:autoSpaceDN/>
        <w:bidi w:val="0"/>
        <w:spacing w:line="62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为深化</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创新创业教育改革，提高大学生创新创业能</w:t>
      </w:r>
      <w:r>
        <w:rPr>
          <w:rFonts w:hint="eastAsia" w:ascii="仿宋_GB2312" w:hAnsi="仿宋_GB2312" w:eastAsia="仿宋_GB2312" w:cs="仿宋_GB2312"/>
          <w:color w:val="000000" w:themeColor="text1"/>
          <w:sz w:val="32"/>
          <w:szCs w:val="32"/>
          <w:highlight w:val="none"/>
          <w14:textFill>
            <w14:solidFill>
              <w14:schemeClr w14:val="tx1"/>
            </w14:solidFill>
          </w14:textFill>
        </w:rPr>
        <w:t>力，培养造就创新创业生力军，激励更多的大学生参加创新创业实践活动，</w:t>
      </w:r>
      <w:r>
        <w:rPr>
          <w:rFonts w:hint="eastAsia" w:ascii="仿宋_GB2312" w:hAnsi="仿宋_GB2312" w:eastAsia="仿宋_GB2312" w:cs="仿宋_GB2312"/>
          <w:sz w:val="32"/>
          <w:szCs w:val="32"/>
          <w:lang w:val="en-US" w:eastAsia="zh-CN"/>
        </w:rPr>
        <w:t>亿帆医药股份有限公司</w:t>
      </w:r>
      <w:r>
        <w:rPr>
          <w:rFonts w:hint="eastAsia" w:ascii="仿宋_GB2312" w:hAnsi="仿宋_GB2312" w:eastAsia="仿宋_GB2312" w:cs="仿宋_GB2312"/>
          <w:sz w:val="32"/>
          <w:szCs w:val="32"/>
          <w:lang w:eastAsia="zh-CN"/>
        </w:rPr>
        <w:t>在我校</w:t>
      </w:r>
      <w:r>
        <w:rPr>
          <w:rFonts w:hint="eastAsia" w:ascii="仿宋_GB2312" w:hAnsi="仿宋_GB2312" w:eastAsia="仿宋_GB2312" w:cs="仿宋_GB2312"/>
          <w:sz w:val="32"/>
          <w:szCs w:val="32"/>
        </w:rPr>
        <w:t>捐资设立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亿帆</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创新创业项目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奖学金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lang w:eastAsia="zh-CN"/>
        </w:rPr>
        <w:t>。根据协议要求和捐赠方意愿，</w:t>
      </w:r>
      <w:r>
        <w:rPr>
          <w:rFonts w:hint="eastAsia" w:ascii="仿宋_GB2312" w:hAnsi="仿宋_GB2312" w:eastAsia="仿宋_GB2312" w:cs="仿宋_GB2312"/>
          <w:sz w:val="32"/>
          <w:szCs w:val="32"/>
        </w:rPr>
        <w:t>本着公开、公平、公正评定原则，制定本办法。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一、项目数额及标准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iCs/>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iCs/>
          <w:color w:val="000000" w:themeColor="text1"/>
          <w:sz w:val="32"/>
          <w:szCs w:val="32"/>
          <w:highlight w:val="none"/>
          <w14:textFill>
            <w14:solidFill>
              <w14:schemeClr w14:val="tx1"/>
            </w14:solidFill>
          </w14:textFill>
        </w:rPr>
        <w:t>创新创业项目培育</w:t>
      </w:r>
      <w:r>
        <w:rPr>
          <w:rFonts w:hint="eastAsia" w:ascii="仿宋_GB2312" w:hAnsi="仿宋" w:eastAsia="仿宋_GB2312" w:cs="仿宋"/>
          <w:iCs/>
          <w:color w:val="000000" w:themeColor="text1"/>
          <w:sz w:val="32"/>
          <w:szCs w:val="32"/>
          <w:highlight w:val="none"/>
          <w:lang w:val="en-US" w:eastAsia="zh-CN"/>
          <w14:textFill>
            <w14:solidFill>
              <w14:schemeClr w14:val="tx1"/>
            </w14:solidFill>
          </w14:textFill>
        </w:rPr>
        <w:t>奖金每年32万元</w:t>
      </w:r>
      <w:r>
        <w:rPr>
          <w:rFonts w:hint="eastAsia" w:ascii="仿宋_GB2312" w:hAnsi="仿宋" w:eastAsia="仿宋_GB2312" w:cs="仿宋"/>
          <w:iCs/>
          <w:color w:val="000000" w:themeColor="text1"/>
          <w:sz w:val="32"/>
          <w:szCs w:val="32"/>
          <w:highlight w:val="none"/>
          <w14:textFill>
            <w14:solidFill>
              <w14:schemeClr w14:val="tx1"/>
            </w14:solidFill>
          </w14:textFill>
        </w:rPr>
        <w:t>，</w:t>
      </w:r>
      <w:r>
        <w:rPr>
          <w:rFonts w:hint="eastAsia" w:ascii="仿宋_GB2312" w:hAnsi="仿宋" w:eastAsia="仿宋_GB2312" w:cs="仿宋"/>
          <w:iCs/>
          <w:color w:val="000000" w:themeColor="text1"/>
          <w:sz w:val="32"/>
          <w:szCs w:val="32"/>
          <w:highlight w:val="none"/>
          <w:lang w:val="en-US" w:eastAsia="zh-CN"/>
          <w14:textFill>
            <w14:solidFill>
              <w14:schemeClr w14:val="tx1"/>
            </w14:solidFill>
          </w14:textFill>
        </w:rPr>
        <w:t>奖励</w:t>
      </w:r>
      <w:r>
        <w:rPr>
          <w:rFonts w:hint="eastAsia" w:ascii="仿宋_GB2312" w:hAnsi="仿宋" w:eastAsia="仿宋_GB2312" w:cs="仿宋"/>
          <w:iCs/>
          <w:color w:val="000000" w:themeColor="text1"/>
          <w:sz w:val="32"/>
          <w:szCs w:val="32"/>
          <w:highlight w:val="none"/>
          <w14:textFill>
            <w14:solidFill>
              <w14:schemeClr w14:val="tx1"/>
            </w14:solidFill>
          </w14:textFill>
        </w:rPr>
        <w:t>创新</w:t>
      </w:r>
      <w:r>
        <w:rPr>
          <w:rFonts w:hint="eastAsia" w:ascii="仿宋_GB2312" w:hAnsi="仿宋" w:eastAsia="仿宋_GB2312" w:cs="仿宋"/>
          <w:iCs/>
          <w:color w:val="000000" w:themeColor="text1"/>
          <w:sz w:val="32"/>
          <w:szCs w:val="32"/>
          <w:highlight w:val="none"/>
          <w:lang w:val="en-US" w:eastAsia="zh-CN"/>
          <w14:textFill>
            <w14:solidFill>
              <w14:schemeClr w14:val="tx1"/>
            </w14:solidFill>
          </w14:textFill>
        </w:rPr>
        <w:t>创业兴趣小组160个</w:t>
      </w:r>
      <w:r>
        <w:rPr>
          <w:rFonts w:hint="eastAsia" w:ascii="仿宋_GB2312" w:hAnsi="仿宋" w:eastAsia="仿宋_GB2312" w:cs="仿宋"/>
          <w:iCs/>
          <w:color w:val="000000" w:themeColor="text1"/>
          <w:sz w:val="32"/>
          <w:szCs w:val="32"/>
          <w:highlight w:val="none"/>
          <w14:textFill>
            <w14:solidFill>
              <w14:schemeClr w14:val="tx1"/>
            </w14:solidFill>
          </w14:textFill>
        </w:rPr>
        <w:t>，</w:t>
      </w:r>
      <w:r>
        <w:rPr>
          <w:rFonts w:hint="eastAsia" w:ascii="仿宋_GB2312" w:hAnsi="仿宋" w:eastAsia="仿宋_GB2312" w:cs="仿宋"/>
          <w:iCs/>
          <w:color w:val="000000" w:themeColor="text1"/>
          <w:sz w:val="32"/>
          <w:szCs w:val="32"/>
          <w:highlight w:val="none"/>
          <w:lang w:eastAsia="zh-CN"/>
          <w14:textFill>
            <w14:solidFill>
              <w14:schemeClr w14:val="tx1"/>
            </w14:solidFill>
          </w14:textFill>
        </w:rPr>
        <w:t>奖励</w:t>
      </w:r>
      <w:r>
        <w:rPr>
          <w:rFonts w:hint="eastAsia" w:ascii="仿宋_GB2312" w:hAnsi="仿宋" w:eastAsia="仿宋_GB2312" w:cs="仿宋"/>
          <w:iCs/>
          <w:color w:val="000000" w:themeColor="text1"/>
          <w:sz w:val="32"/>
          <w:szCs w:val="32"/>
          <w:highlight w:val="none"/>
          <w14:textFill>
            <w14:solidFill>
              <w14:schemeClr w14:val="tx1"/>
            </w14:solidFill>
          </w14:textFill>
        </w:rPr>
        <w:t>标准</w:t>
      </w:r>
      <w:r>
        <w:rPr>
          <w:rFonts w:hint="eastAsia" w:ascii="仿宋_GB2312" w:hAnsi="仿宋" w:eastAsia="仿宋_GB2312" w:cs="仿宋"/>
          <w:iCs/>
          <w:color w:val="000000" w:themeColor="text1"/>
          <w:sz w:val="32"/>
          <w:szCs w:val="32"/>
          <w:highlight w:val="none"/>
          <w:lang w:eastAsia="zh-CN"/>
          <w14:textFill>
            <w14:solidFill>
              <w14:schemeClr w14:val="tx1"/>
            </w14:solidFill>
          </w14:textFill>
        </w:rPr>
        <w:t>为</w:t>
      </w:r>
      <w:r>
        <w:rPr>
          <w:rFonts w:hint="eastAsia" w:ascii="仿宋_GB2312" w:hAnsi="仿宋" w:eastAsia="仿宋_GB2312" w:cs="仿宋"/>
          <w:iCs/>
          <w:color w:val="000000" w:themeColor="text1"/>
          <w:sz w:val="32"/>
          <w:szCs w:val="32"/>
          <w:highlight w:val="none"/>
          <w14:textFill>
            <w14:solidFill>
              <w14:schemeClr w14:val="tx1"/>
            </w14:solidFill>
          </w14:textFill>
        </w:rPr>
        <w:t>2000元/</w:t>
      </w:r>
      <w:r>
        <w:rPr>
          <w:rFonts w:hint="eastAsia" w:ascii="仿宋_GB2312" w:hAnsi="仿宋" w:eastAsia="仿宋_GB2312" w:cs="仿宋"/>
          <w:iCs/>
          <w:color w:val="000000" w:themeColor="text1"/>
          <w:sz w:val="32"/>
          <w:szCs w:val="32"/>
          <w:highlight w:val="none"/>
          <w:lang w:val="en-US" w:eastAsia="zh-CN"/>
          <w14:textFill>
            <w14:solidFill>
              <w14:schemeClr w14:val="tx1"/>
            </w14:solidFill>
          </w14:textFill>
        </w:rPr>
        <w:t>个</w:t>
      </w:r>
      <w:r>
        <w:rPr>
          <w:rFonts w:hint="eastAsia" w:ascii="仿宋_GB2312" w:hAnsi="仿宋" w:eastAsia="仿宋_GB2312" w:cs="仿宋"/>
          <w:i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申请对象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安徽医科大学普通高等学历教育全日制在校</w:t>
      </w:r>
      <w:r>
        <w:rPr>
          <w:rFonts w:hint="eastAsia" w:ascii="仿宋" w:hAnsi="仿宋" w:eastAsia="仿宋" w:cs="仿宋"/>
          <w:color w:val="000000" w:themeColor="text1"/>
          <w:sz w:val="32"/>
          <w:szCs w:val="32"/>
          <w:highlight w:val="none"/>
          <w:lang w:eastAsia="zh-CN"/>
          <w14:textFill>
            <w14:solidFill>
              <w14:schemeClr w14:val="tx1"/>
            </w14:solidFill>
          </w14:textFill>
        </w:rPr>
        <w:t>学生</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三、申请条件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（一）申请立项条件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Cs/>
          <w:color w:val="000000" w:themeColor="text1"/>
          <w:kern w:val="2"/>
          <w:sz w:val="32"/>
          <w:szCs w:val="32"/>
          <w:lang w:val="en-US" w:eastAsia="zh-CN" w:bidi="ar-SA"/>
          <w14:textFill>
            <w14:solidFill>
              <w14:schemeClr w14:val="tx1"/>
            </w14:solidFill>
          </w14:textFill>
        </w:rPr>
      </w:pPr>
      <w:r>
        <w:rPr>
          <w:rFonts w:hint="eastAsia" w:ascii="仿宋" w:hAnsi="仿宋" w:eastAsia="仿宋" w:cs="仿宋"/>
          <w:iCs/>
          <w:color w:val="000000" w:themeColor="text1"/>
          <w:sz w:val="32"/>
          <w:szCs w:val="32"/>
          <w:highlight w:val="none"/>
          <w:lang w:val="en-US" w:eastAsia="zh-CN"/>
          <w14:textFill>
            <w14:solidFill>
              <w14:schemeClr w14:val="tx1"/>
            </w14:solidFill>
          </w14:textFill>
        </w:rPr>
        <w:t>1、在学院的组织下，学生成立创新创业兴趣小组申报</w:t>
      </w:r>
      <w:r>
        <w:rPr>
          <w:rFonts w:hint="eastAsia" w:ascii="仿宋" w:hAnsi="仿宋" w:eastAsia="仿宋" w:cs="仿宋"/>
          <w:color w:val="000000" w:themeColor="text1"/>
          <w:sz w:val="32"/>
          <w:szCs w:val="32"/>
          <w:highlight w:val="none"/>
          <w:lang w:val="en-US" w:eastAsia="zh-CN"/>
          <w14:textFill>
            <w14:solidFill>
              <w14:schemeClr w14:val="tx1"/>
            </w14:solidFill>
          </w14:textFill>
        </w:rPr>
        <w:t>亿帆</w:t>
      </w:r>
      <w:r>
        <w:rPr>
          <w:rFonts w:hint="eastAsia" w:ascii="仿宋" w:hAnsi="仿宋" w:eastAsia="仿宋" w:cs="仿宋"/>
          <w:color w:val="000000" w:themeColor="text1"/>
          <w:sz w:val="32"/>
          <w:szCs w:val="32"/>
          <w:highlight w:val="none"/>
          <w14:textFill>
            <w14:solidFill>
              <w14:schemeClr w14:val="tx1"/>
            </w14:solidFill>
          </w14:textFill>
        </w:rPr>
        <w:t>创新创业项目</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iCs/>
          <w:color w:val="000000" w:themeColor="text1"/>
          <w:sz w:val="32"/>
          <w:szCs w:val="32"/>
          <w:highlight w:val="none"/>
          <w:lang w:val="en-US" w:eastAsia="zh-CN"/>
          <w14:textFill>
            <w14:solidFill>
              <w14:schemeClr w14:val="tx1"/>
            </w14:solidFill>
          </w14:textFill>
        </w:rPr>
        <w:t>小组由</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3-5名学生组成，</w:t>
      </w:r>
      <w:r>
        <w:rPr>
          <w:rFonts w:hint="eastAsia" w:ascii="仿宋" w:hAnsi="仿宋" w:eastAsia="仿宋" w:cs="仿宋"/>
          <w:iCs/>
          <w:color w:val="000000" w:themeColor="text1"/>
          <w:kern w:val="2"/>
          <w:sz w:val="32"/>
          <w:szCs w:val="32"/>
          <w:lang w:val="en-US" w:eastAsia="zh-CN" w:bidi="ar-SA"/>
          <w14:textFill>
            <w14:solidFill>
              <w14:schemeClr w14:val="tx1"/>
            </w14:solidFill>
          </w14:textFill>
        </w:rPr>
        <w:t>鼓励学生跨学院、跨学科、跨专业、多民族融合组队。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iCs/>
          <w:color w:val="000000" w:themeColor="text1"/>
          <w:kern w:val="2"/>
          <w:sz w:val="32"/>
          <w:szCs w:val="32"/>
          <w:lang w:val="en-US" w:eastAsia="zh-CN" w:bidi="ar-SA"/>
          <w14:textFill>
            <w14:solidFill>
              <w14:schemeClr w14:val="tx1"/>
            </w14:solidFill>
          </w14:textFill>
        </w:rPr>
        <w:t>2、根据学校发布的</w:t>
      </w:r>
      <w:r>
        <w:rPr>
          <w:rFonts w:hint="eastAsia" w:ascii="仿宋" w:hAnsi="仿宋" w:eastAsia="仿宋" w:cs="仿宋"/>
          <w:color w:val="000000" w:themeColor="text1"/>
          <w:sz w:val="32"/>
          <w:szCs w:val="32"/>
          <w:highlight w:val="none"/>
          <w:lang w:val="en-US" w:eastAsia="zh-CN"/>
          <w14:textFill>
            <w14:solidFill>
              <w14:schemeClr w14:val="tx1"/>
            </w14:solidFill>
          </w14:textFill>
        </w:rPr>
        <w:t>亿帆</w:t>
      </w:r>
      <w:r>
        <w:rPr>
          <w:rFonts w:hint="eastAsia" w:ascii="仿宋" w:hAnsi="仿宋" w:eastAsia="仿宋" w:cs="仿宋"/>
          <w:color w:val="000000" w:themeColor="text1"/>
          <w:sz w:val="32"/>
          <w:szCs w:val="32"/>
          <w:highlight w:val="none"/>
          <w14:textFill>
            <w14:solidFill>
              <w14:schemeClr w14:val="tx1"/>
            </w14:solidFill>
          </w14:textFill>
        </w:rPr>
        <w:t>创新创业项目</w:t>
      </w:r>
      <w:r>
        <w:rPr>
          <w:rFonts w:hint="eastAsia" w:ascii="仿宋" w:hAnsi="仿宋" w:eastAsia="仿宋" w:cs="仿宋"/>
          <w:color w:val="000000" w:themeColor="text1"/>
          <w:sz w:val="32"/>
          <w:szCs w:val="32"/>
          <w:highlight w:val="none"/>
          <w:lang w:eastAsia="zh-CN"/>
          <w14:textFill>
            <w14:solidFill>
              <w14:schemeClr w14:val="tx1"/>
            </w14:solidFill>
          </w14:textFill>
        </w:rPr>
        <w:t>申报指南，撰写项目申报书，</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自主开展创新性研究项目设计、研究条件准备和项目实施、研究报告撰写、成果（学术）交流、开展创业实践活动等工作。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iCs/>
          <w:color w:val="000000" w:themeColor="text1"/>
          <w:sz w:val="32"/>
          <w:szCs w:val="32"/>
          <w:highlight w:val="none"/>
          <w:lang w:val="en-US" w:eastAsia="zh-CN"/>
          <w14:textFill>
            <w14:solidFill>
              <w14:schemeClr w14:val="tx1"/>
            </w14:solidFill>
          </w14:textFill>
        </w:rPr>
        <w:t>3、</w:t>
      </w:r>
      <w:r>
        <w:rPr>
          <w:rFonts w:hint="eastAsia" w:ascii="仿宋" w:hAnsi="仿宋" w:eastAsia="仿宋" w:cs="仿宋"/>
          <w:iCs/>
          <w:color w:val="000000" w:themeColor="text1"/>
          <w:sz w:val="32"/>
          <w:szCs w:val="32"/>
          <w:highlight w:val="none"/>
          <w14:textFill>
            <w14:solidFill>
              <w14:schemeClr w14:val="tx1"/>
            </w14:solidFill>
          </w14:textFill>
        </w:rPr>
        <w:t>创新创业项目</w:t>
      </w:r>
      <w:r>
        <w:rPr>
          <w:rFonts w:hint="eastAsia" w:ascii="仿宋" w:hAnsi="仿宋" w:eastAsia="仿宋" w:cs="仿宋"/>
          <w:iCs/>
          <w:color w:val="000000" w:themeColor="text1"/>
          <w:sz w:val="32"/>
          <w:szCs w:val="32"/>
          <w:highlight w:val="none"/>
          <w:lang w:val="en-US" w:eastAsia="zh-CN"/>
          <w14:textFill>
            <w14:solidFill>
              <w14:schemeClr w14:val="tx1"/>
            </w14:solidFill>
          </w14:textFill>
        </w:rPr>
        <w:t>小组须聘请</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指导老师，</w:t>
      </w:r>
      <w:r>
        <w:rPr>
          <w:rFonts w:hint="eastAsia" w:ascii="仿宋" w:hAnsi="仿宋" w:eastAsia="仿宋" w:cs="仿宋"/>
          <w:iCs/>
          <w:color w:val="000000" w:themeColor="text1"/>
          <w:kern w:val="2"/>
          <w:sz w:val="32"/>
          <w:szCs w:val="32"/>
          <w:highlight w:val="none"/>
          <w:lang w:val="en-US" w:eastAsia="zh-CN" w:bidi="ar-SA"/>
          <w14:textFill>
            <w14:solidFill>
              <w14:schemeClr w14:val="tx1"/>
            </w14:solidFill>
          </w14:textFill>
        </w:rPr>
        <w:t>指导老师可为我校有创新创业经验的高年级本科生、研究生或校内外教师、专家担任。</w:t>
      </w:r>
    </w:p>
    <w:p>
      <w:pPr>
        <w:keepNext w:val="0"/>
        <w:keepLines w:val="0"/>
        <w:pageBreakBefore w:val="0"/>
        <w:widowControl w:val="0"/>
        <w:kinsoku/>
        <w:wordWrap/>
        <w:overflowPunct/>
        <w:topLinePunct w:val="0"/>
        <w:autoSpaceDE/>
        <w:autoSpaceDN/>
        <w:bidi w:val="0"/>
        <w:adjustRightInd/>
        <w:snapToGrid/>
        <w:spacing w:line="580" w:lineRule="exact"/>
        <w:ind w:firstLine="321" w:firstLineChars="100"/>
        <w:textAlignment w:val="auto"/>
        <w:rPr>
          <w:rFonts w:hint="eastAsia" w:ascii="黑体" w:hAnsi="黑体" w:eastAsia="黑体" w:cs="黑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bCs/>
          <w:color w:val="000000" w:themeColor="text1"/>
          <w:sz w:val="32"/>
          <w:szCs w:val="32"/>
          <w:highlight w:val="none"/>
          <w:lang w:eastAsia="zh-CN"/>
          <w14:textFill>
            <w14:solidFill>
              <w14:schemeClr w14:val="tx1"/>
            </w14:solidFill>
          </w14:textFill>
        </w:rPr>
        <w:t>（二）申请奖励条件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iCs/>
          <w:color w:val="000000" w:themeColor="text1"/>
          <w:kern w:val="2"/>
          <w:sz w:val="32"/>
          <w:szCs w:val="32"/>
          <w:highlight w:val="none"/>
          <w:lang w:val="en-US" w:eastAsia="zh-CN" w:bidi="ar-SA"/>
          <w14:textFill>
            <w14:solidFill>
              <w14:schemeClr w14:val="tx1"/>
            </w14:solidFill>
          </w14:textFill>
        </w:rPr>
        <w:t>1、学院组织评审立项后，按期完成项目结题和验收。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iCs/>
          <w:color w:val="000000" w:themeColor="text1"/>
          <w:kern w:val="2"/>
          <w:sz w:val="32"/>
          <w:szCs w:val="32"/>
          <w:highlight w:val="none"/>
          <w:lang w:val="en-US" w:eastAsia="zh-CN" w:bidi="ar-SA"/>
          <w14:textFill>
            <w14:solidFill>
              <w14:schemeClr w14:val="tx1"/>
            </w14:solidFill>
          </w14:textFill>
        </w:rPr>
        <w:t xml:space="preserve">    2、按照项目任务书要求，有一定研究成果方可申请。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四、奖励方式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奖励基金在创新创业学院组织项目成果专家组审核合格后由学校统一发放。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五、评选程序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符合</w:t>
      </w:r>
      <w:r>
        <w:rPr>
          <w:rFonts w:hint="eastAsia" w:ascii="仿宋" w:hAnsi="仿宋" w:eastAsia="仿宋" w:cs="仿宋"/>
          <w:color w:val="000000" w:themeColor="text1"/>
          <w:sz w:val="32"/>
          <w:szCs w:val="32"/>
          <w:highlight w:val="none"/>
          <w:lang w:eastAsia="zh-CN"/>
          <w14:textFill>
            <w14:solidFill>
              <w14:schemeClr w14:val="tx1"/>
            </w14:solidFill>
          </w14:textFill>
        </w:rPr>
        <w:t>申请立项</w:t>
      </w:r>
      <w:r>
        <w:rPr>
          <w:rFonts w:hint="eastAsia" w:ascii="仿宋" w:hAnsi="仿宋" w:eastAsia="仿宋" w:cs="仿宋"/>
          <w:color w:val="000000" w:themeColor="text1"/>
          <w:sz w:val="32"/>
          <w:szCs w:val="32"/>
          <w:highlight w:val="none"/>
          <w14:textFill>
            <w14:solidFill>
              <w14:schemeClr w14:val="tx1"/>
            </w14:solidFill>
          </w14:textFill>
        </w:rPr>
        <w:t>条件的项目</w:t>
      </w:r>
      <w:r>
        <w:rPr>
          <w:rFonts w:hint="eastAsia" w:ascii="仿宋" w:hAnsi="仿宋" w:eastAsia="仿宋" w:cs="仿宋"/>
          <w:color w:val="000000" w:themeColor="text1"/>
          <w:sz w:val="32"/>
          <w:szCs w:val="32"/>
          <w:highlight w:val="none"/>
          <w:lang w:eastAsia="zh-CN"/>
          <w14:textFill>
            <w14:solidFill>
              <w14:schemeClr w14:val="tx1"/>
            </w14:solidFill>
          </w14:textFill>
        </w:rPr>
        <w:t>，根据学校创新创业学院分配指标，由学院按期组织评审立项，立项结果报创新创业学院备案。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符合</w:t>
      </w:r>
      <w:r>
        <w:rPr>
          <w:rFonts w:hint="eastAsia" w:ascii="仿宋" w:hAnsi="仿宋" w:eastAsia="仿宋" w:cs="仿宋"/>
          <w:color w:val="000000" w:themeColor="text1"/>
          <w:sz w:val="32"/>
          <w:szCs w:val="32"/>
          <w:highlight w:val="none"/>
          <w:lang w:eastAsia="zh-CN"/>
          <w14:textFill>
            <w14:solidFill>
              <w14:schemeClr w14:val="tx1"/>
            </w14:solidFill>
          </w14:textFill>
        </w:rPr>
        <w:t>申请奖励</w:t>
      </w:r>
      <w:r>
        <w:rPr>
          <w:rFonts w:hint="eastAsia" w:ascii="仿宋" w:hAnsi="仿宋" w:eastAsia="仿宋" w:cs="仿宋"/>
          <w:color w:val="000000" w:themeColor="text1"/>
          <w:sz w:val="32"/>
          <w:szCs w:val="32"/>
          <w:highlight w:val="none"/>
          <w14:textFill>
            <w14:solidFill>
              <w14:schemeClr w14:val="tx1"/>
            </w14:solidFill>
          </w14:textFill>
        </w:rPr>
        <w:t>条件的项目</w:t>
      </w:r>
      <w:r>
        <w:rPr>
          <w:rFonts w:hint="eastAsia" w:ascii="仿宋" w:hAnsi="仿宋" w:eastAsia="仿宋" w:cs="仿宋"/>
          <w:color w:val="000000" w:themeColor="text1"/>
          <w:sz w:val="32"/>
          <w:szCs w:val="32"/>
          <w:highlight w:val="none"/>
          <w:lang w:eastAsia="zh-CN"/>
          <w14:textFill>
            <w14:solidFill>
              <w14:schemeClr w14:val="tx1"/>
            </w14:solidFill>
          </w14:textFill>
        </w:rPr>
        <w:t>，由项目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小组负责人</w:t>
      </w:r>
      <w:r>
        <w:rPr>
          <w:rFonts w:hint="eastAsia" w:ascii="仿宋" w:hAnsi="仿宋" w:eastAsia="仿宋" w:cs="仿宋"/>
          <w:color w:val="000000" w:themeColor="text1"/>
          <w:sz w:val="32"/>
          <w:szCs w:val="32"/>
          <w:highlight w:val="none"/>
          <w14:textFill>
            <w14:solidFill>
              <w14:schemeClr w14:val="tx1"/>
            </w14:solidFill>
          </w14:textFill>
        </w:rPr>
        <w:t>向所在学院提交申请，并附相关</w:t>
      </w:r>
      <w:r>
        <w:rPr>
          <w:rFonts w:hint="eastAsia" w:ascii="仿宋" w:hAnsi="仿宋" w:eastAsia="仿宋" w:cs="仿宋"/>
          <w:color w:val="000000" w:themeColor="text1"/>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证明材料；</w:t>
      </w:r>
      <w:r>
        <w:rPr>
          <w:rFonts w:hint="eastAsia" w:ascii="仿宋" w:hAnsi="仿宋" w:eastAsia="仿宋" w:cs="仿宋"/>
          <w:color w:val="000000" w:themeColor="text1"/>
          <w:sz w:val="32"/>
          <w:szCs w:val="32"/>
          <w:highlight w:val="none"/>
          <w:lang w:eastAsia="zh-CN"/>
          <w14:textFill>
            <w14:solidFill>
              <w14:schemeClr w14:val="tx1"/>
            </w14:solidFill>
          </w14:textFill>
        </w:rPr>
        <w:t>由</w:t>
      </w:r>
      <w:r>
        <w:rPr>
          <w:rFonts w:hint="eastAsia" w:ascii="仿宋" w:hAnsi="仿宋" w:eastAsia="仿宋" w:cs="仿宋"/>
          <w:color w:val="000000" w:themeColor="text1"/>
          <w:sz w:val="32"/>
          <w:szCs w:val="32"/>
          <w:highlight w:val="none"/>
          <w14:textFill>
            <w14:solidFill>
              <w14:schemeClr w14:val="tx1"/>
            </w14:solidFill>
          </w14:textFill>
        </w:rPr>
        <w:t>各学院进行初审，并将初审人员情况在学院范围内进行公示</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个工作日，无异议后报送校</w:t>
      </w:r>
      <w:r>
        <w:rPr>
          <w:rFonts w:hint="eastAsia" w:ascii="仿宋" w:hAnsi="仿宋" w:eastAsia="仿宋" w:cs="仿宋"/>
          <w:color w:val="000000" w:themeColor="text1"/>
          <w:sz w:val="32"/>
          <w:szCs w:val="32"/>
          <w:highlight w:val="none"/>
          <w14:textFill>
            <w14:solidFill>
              <w14:schemeClr w14:val="tx1"/>
            </w14:solidFill>
          </w14:textFill>
        </w:rPr>
        <w:t>创新创业学院审核</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（三）校</w:t>
      </w:r>
      <w:r>
        <w:rPr>
          <w:rFonts w:hint="eastAsia" w:ascii="仿宋" w:hAnsi="仿宋" w:eastAsia="仿宋" w:cs="仿宋"/>
          <w:color w:val="000000" w:themeColor="text1"/>
          <w:sz w:val="32"/>
          <w:szCs w:val="32"/>
          <w:highlight w:val="none"/>
          <w14:textFill>
            <w14:solidFill>
              <w14:schemeClr w14:val="tx1"/>
            </w14:solidFill>
          </w14:textFill>
        </w:rPr>
        <w:t>创新创业学院审核通过后，</w:t>
      </w:r>
      <w:r>
        <w:rPr>
          <w:rFonts w:hint="eastAsia" w:ascii="仿宋" w:hAnsi="仿宋" w:eastAsia="仿宋" w:cs="仿宋"/>
          <w:color w:val="000000" w:themeColor="text1"/>
          <w:sz w:val="32"/>
          <w:szCs w:val="32"/>
          <w:highlight w:val="none"/>
          <w:lang w:eastAsia="zh-CN"/>
          <w14:textFill>
            <w14:solidFill>
              <w14:schemeClr w14:val="tx1"/>
            </w14:solidFill>
          </w14:textFill>
        </w:rPr>
        <w:t>组织</w:t>
      </w:r>
      <w:r>
        <w:rPr>
          <w:rFonts w:hint="eastAsia" w:ascii="仿宋" w:hAnsi="仿宋" w:eastAsia="仿宋" w:cs="仿宋"/>
          <w:color w:val="000000" w:themeColor="text1"/>
          <w:sz w:val="32"/>
          <w:szCs w:val="32"/>
          <w:highlight w:val="none"/>
          <w14:textFill>
            <w14:solidFill>
              <w14:schemeClr w14:val="tx1"/>
            </w14:solidFill>
          </w14:textFill>
        </w:rPr>
        <w:t>专家评审</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评</w:t>
      </w:r>
      <w:r>
        <w:rPr>
          <w:rFonts w:hint="eastAsia" w:ascii="仿宋" w:hAnsi="仿宋" w:eastAsia="仿宋" w:cs="仿宋"/>
          <w:color w:val="000000" w:themeColor="text1"/>
          <w:sz w:val="32"/>
          <w:szCs w:val="32"/>
          <w:highlight w:val="none"/>
          <w:lang w:eastAsia="zh-CN"/>
          <w14:textFill>
            <w14:solidFill>
              <w14:schemeClr w14:val="tx1"/>
            </w14:solidFill>
          </w14:textFill>
        </w:rPr>
        <w:t>审</w:t>
      </w:r>
      <w:r>
        <w:rPr>
          <w:rFonts w:hint="eastAsia" w:ascii="仿宋" w:hAnsi="仿宋" w:eastAsia="仿宋" w:cs="仿宋"/>
          <w:color w:val="000000" w:themeColor="text1"/>
          <w:sz w:val="32"/>
          <w:szCs w:val="32"/>
          <w:highlight w:val="none"/>
          <w14:textFill>
            <w14:solidFill>
              <w14:schemeClr w14:val="tx1"/>
            </w14:solidFill>
          </w14:textFill>
        </w:rPr>
        <w:t>结果报</w:t>
      </w:r>
      <w:r>
        <w:rPr>
          <w:rFonts w:hint="eastAsia" w:ascii="仿宋" w:hAnsi="仿宋" w:eastAsia="仿宋" w:cs="仿宋"/>
          <w:color w:val="000000" w:themeColor="text1"/>
          <w:sz w:val="32"/>
          <w:szCs w:val="32"/>
          <w:highlight w:val="none"/>
          <w:lang w:eastAsia="zh-CN"/>
          <w14:textFill>
            <w14:solidFill>
              <w14:schemeClr w14:val="tx1"/>
            </w14:solidFill>
          </w14:textFill>
        </w:rPr>
        <w:t>学校学生资助领导小组</w:t>
      </w:r>
      <w:r>
        <w:rPr>
          <w:rFonts w:hint="eastAsia" w:ascii="仿宋" w:hAnsi="仿宋" w:eastAsia="仿宋" w:cs="仿宋"/>
          <w:color w:val="000000" w:themeColor="text1"/>
          <w:sz w:val="32"/>
          <w:szCs w:val="32"/>
          <w:highlight w:val="none"/>
          <w14:textFill>
            <w14:solidFill>
              <w14:schemeClr w14:val="tx1"/>
            </w14:solidFill>
          </w14:textFill>
        </w:rPr>
        <w:t>审定</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highlight w:val="none"/>
          <w:lang w:eastAsia="zh-CN"/>
          <w14:textFill>
            <w14:solidFill>
              <w14:schemeClr w14:val="tx1"/>
            </w14:solidFill>
          </w14:textFill>
        </w:rPr>
        <w:t>（四）</w:t>
      </w:r>
      <w:r>
        <w:rPr>
          <w:rFonts w:hint="eastAsia" w:ascii="仿宋" w:hAnsi="仿宋" w:eastAsia="仿宋" w:cs="仿宋"/>
          <w:sz w:val="32"/>
          <w:szCs w:val="32"/>
          <w:lang w:val="en-US" w:eastAsia="zh-CN"/>
        </w:rPr>
        <w:t>校基金会根据评定结果将奖金一次性发放至学生个人银行账户。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六、有关要求</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1、在学院的指导下，</w:t>
      </w:r>
      <w:r>
        <w:rPr>
          <w:rFonts w:hint="eastAsia" w:ascii="仿宋" w:hAnsi="仿宋" w:eastAsia="仿宋" w:cs="仿宋"/>
          <w:color w:val="000000" w:themeColor="text1"/>
          <w:sz w:val="32"/>
          <w:szCs w:val="32"/>
          <w:highlight w:val="none"/>
          <w14:textFill>
            <w14:solidFill>
              <w14:schemeClr w14:val="tx1"/>
            </w14:solidFill>
          </w14:textFill>
        </w:rPr>
        <w:t>项目负责人要负责项目的整体推进，按照计划开展工作，加强团队建设和管理，加强与导师和管理人员的沟通联系。</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2、奖励基金须根据小组成员工作情况进行分配，不得平均分配</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color w:val="000000" w:themeColor="text1"/>
          <w:sz w:val="32"/>
          <w:szCs w:val="32"/>
          <w:highlight w:val="none"/>
          <w14:textFill>
            <w14:solidFill>
              <w14:schemeClr w14:val="tx1"/>
            </w14:solidFill>
          </w14:textFill>
        </w:rPr>
        <w:t>本办法由校创新创业学院负责解释。本评选办法自</w:t>
      </w:r>
      <w:r>
        <w:rPr>
          <w:rFonts w:hint="eastAsia" w:ascii="仿宋" w:hAnsi="仿宋" w:eastAsia="仿宋" w:cs="仿宋"/>
          <w:color w:val="000000" w:themeColor="text1"/>
          <w:sz w:val="32"/>
          <w:szCs w:val="32"/>
          <w:highlight w:val="none"/>
          <w:lang w:val="en-US" w:eastAsia="zh-CN"/>
          <w14:textFill>
            <w14:solidFill>
              <w14:schemeClr w14:val="tx1"/>
            </w14:solidFill>
          </w14:textFill>
        </w:rPr>
        <w:t>发布之日起</w:t>
      </w:r>
      <w:r>
        <w:rPr>
          <w:rFonts w:hint="eastAsia" w:ascii="仿宋" w:hAnsi="仿宋" w:eastAsia="仿宋" w:cs="仿宋"/>
          <w:color w:val="000000" w:themeColor="text1"/>
          <w:sz w:val="32"/>
          <w:szCs w:val="32"/>
          <w:highlight w:val="none"/>
          <w14:textFill>
            <w14:solidFill>
              <w14:schemeClr w14:val="tx1"/>
            </w14:solidFill>
          </w14:textFill>
        </w:rPr>
        <w:t>起试行。</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63970"/>
    <w:rsid w:val="3B516B88"/>
    <w:rsid w:val="4C7E709F"/>
    <w:rsid w:val="64FF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cs="Times New Roman"/>
      <w:b/>
      <w:kern w:val="44"/>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2021-11-17T07:49:00Z</dcterms:created>
  <dc:creator>许玉老师</dc:creator>
  <cp:lastModifiedBy>candy</cp:lastModifiedBy>
  <dcterms:modified xsi:type="dcterms:W3CDTF">2021-11-19T13:02:06Z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7E65A74DBCD246E7913E3BE6837BB9A6</vt:lpwstr>
  </property>
</Properties>
</file>